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B4" w:rsidRPr="004930B4" w:rsidRDefault="004930B4" w:rsidP="004930B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4930B4">
        <w:rPr>
          <w:rFonts w:ascii="Times New Roman" w:eastAsia="Times New Roman" w:hAnsi="Times New Roman" w:cs="Times New Roman"/>
          <w:b/>
          <w:bCs/>
          <w:kern w:val="36"/>
          <w:sz w:val="48"/>
          <w:szCs w:val="48"/>
          <w:lang w:eastAsia="en-GB"/>
        </w:rPr>
        <w:t>Intel Social Media Guidelines</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Social media is changing the way we work, offering a new model to engage with customers, colleagues, and the world at large. We believe this kind of interaction can help you to build stronger, more successful business relationships. And it's a way for you to take part in global conversations related to the work we are doing at Intel and the things we care about.</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These are the official guidelines for participating in social media for Intel. If you’re an Intel employee or contractor creating or contributing to blogs, wikis, social networks, virtual worlds, or any other kind of social media, these guidelines are for you.  They will evolve as new social networking tools emerge, so check back regularly to make sure you’re up to date.</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 xml:space="preserve">Participation in social computing on behalf of Intel is not a right but an opportunity, so please treat it seriously and with respect. If you want to participate on behalf of Intel, take the Social </w:t>
      </w:r>
      <w:proofErr w:type="spellStart"/>
      <w:r w:rsidRPr="004930B4">
        <w:rPr>
          <w:rFonts w:ascii="Times New Roman" w:eastAsia="Times New Roman" w:hAnsi="Times New Roman" w:cs="Times New Roman"/>
          <w:sz w:val="24"/>
          <w:szCs w:val="24"/>
          <w:lang w:eastAsia="en-GB"/>
        </w:rPr>
        <w:t>Media@Intel</w:t>
      </w:r>
      <w:proofErr w:type="spellEnd"/>
      <w:r w:rsidRPr="004930B4">
        <w:rPr>
          <w:rFonts w:ascii="Times New Roman" w:eastAsia="Times New Roman" w:hAnsi="Times New Roman" w:cs="Times New Roman"/>
          <w:sz w:val="24"/>
          <w:szCs w:val="24"/>
          <w:lang w:eastAsia="en-GB"/>
        </w:rPr>
        <w:t xml:space="preserve"> training and contact the </w:t>
      </w:r>
      <w:hyperlink r:id="rId6" w:history="1">
        <w:r w:rsidRPr="004930B4">
          <w:rPr>
            <w:rFonts w:ascii="Times New Roman" w:eastAsia="Times New Roman" w:hAnsi="Times New Roman" w:cs="Times New Roman"/>
            <w:color w:val="0000FF"/>
            <w:sz w:val="24"/>
            <w:szCs w:val="24"/>
            <w:u w:val="single"/>
            <w:lang w:eastAsia="en-GB"/>
          </w:rPr>
          <w:t>Social Media Center of Excellence</w:t>
        </w:r>
      </w:hyperlink>
      <w:r w:rsidRPr="004930B4">
        <w:rPr>
          <w:rFonts w:ascii="Times New Roman" w:eastAsia="Times New Roman" w:hAnsi="Times New Roman" w:cs="Times New Roman"/>
          <w:sz w:val="24"/>
          <w:szCs w:val="24"/>
          <w:lang w:eastAsia="en-GB"/>
        </w:rPr>
        <w:t xml:space="preserve">. Please know and follow the </w:t>
      </w:r>
      <w:hyperlink r:id="rId7" w:history="1">
        <w:r w:rsidRPr="004930B4">
          <w:rPr>
            <w:rFonts w:ascii="Times New Roman" w:eastAsia="Times New Roman" w:hAnsi="Times New Roman" w:cs="Times New Roman"/>
            <w:color w:val="0000FF"/>
            <w:sz w:val="24"/>
            <w:szCs w:val="24"/>
            <w:u w:val="single"/>
            <w:lang w:eastAsia="en-GB"/>
          </w:rPr>
          <w:t>Intel Code of Conduct</w:t>
        </w:r>
      </w:hyperlink>
      <w:r w:rsidRPr="004930B4">
        <w:rPr>
          <w:rFonts w:ascii="Times New Roman" w:eastAsia="Times New Roman" w:hAnsi="Times New Roman" w:cs="Times New Roman"/>
          <w:sz w:val="24"/>
          <w:szCs w:val="24"/>
          <w:lang w:eastAsia="en-GB"/>
        </w:rPr>
        <w:t xml:space="preserve">. Failure to abide by these guidelines and the Intel Code of Conduct could put your participation at risk. Contact </w:t>
      </w:r>
      <w:hyperlink r:id="rId8" w:history="1">
        <w:r w:rsidRPr="004930B4">
          <w:rPr>
            <w:rFonts w:ascii="Times New Roman" w:eastAsia="Times New Roman" w:hAnsi="Times New Roman" w:cs="Times New Roman"/>
            <w:color w:val="0000FF"/>
            <w:sz w:val="24"/>
            <w:szCs w:val="24"/>
            <w:u w:val="single"/>
            <w:lang w:eastAsia="en-GB"/>
          </w:rPr>
          <w:t>social.media@intel.com</w:t>
        </w:r>
      </w:hyperlink>
      <w:r w:rsidRPr="004930B4">
        <w:rPr>
          <w:rFonts w:ascii="Times New Roman" w:eastAsia="Times New Roman" w:hAnsi="Times New Roman" w:cs="Times New Roman"/>
          <w:sz w:val="24"/>
          <w:szCs w:val="24"/>
          <w:lang w:eastAsia="en-GB"/>
        </w:rPr>
        <w:t> for more information. Please also follow the terms and conditions for any third-party sites.</w:t>
      </w:r>
    </w:p>
    <w:p w:rsidR="004930B4" w:rsidRPr="004930B4" w:rsidRDefault="004930B4" w:rsidP="004930B4">
      <w:pPr>
        <w:spacing w:after="0"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pict/>
      </w:r>
      <w:r>
        <w:rPr>
          <w:rFonts w:ascii="Times New Roman" w:eastAsia="Times New Roman" w:hAnsi="Times New Roman" w:cs="Times New Roman"/>
          <w:noProof/>
          <w:sz w:val="24"/>
          <w:szCs w:val="24"/>
          <w:lang w:eastAsia="en-GB"/>
        </w:rPr>
        <w:drawing>
          <wp:inline distT="0" distB="0" distL="0" distR="0">
            <wp:extent cx="4286250" cy="4286250"/>
            <wp:effectExtent l="0" t="0" r="0" b="0"/>
            <wp:docPr id="5" name="Picture 5" descr="http://www.intel.com/content/dam/www/public/us/en/images/diagrams/social-media-3-rules.png.rendition.cq5dam.webintel.450.4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el.com/content/dam/www/public/us/en/images/diagrams/social-media-3-rules.png.rendition.cq5dam.webintel.450.45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4286250"/>
                    </a:xfrm>
                    <a:prstGeom prst="rect">
                      <a:avLst/>
                    </a:prstGeom>
                    <a:noFill/>
                    <a:ln>
                      <a:noFill/>
                    </a:ln>
                  </pic:spPr>
                </pic:pic>
              </a:graphicData>
            </a:graphic>
          </wp:inline>
        </w:drawing>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1. Disclose</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ahoma" w:eastAsia="Times New Roman" w:hAnsi="Tahoma" w:cs="Tahoma"/>
          <w:sz w:val="24"/>
          <w:szCs w:val="24"/>
          <w:lang w:eastAsia="en-GB"/>
        </w:rPr>
        <w:t>Your honesty—or dishonesty—will be quickly noticed in the social media environment. Please represent Intel ethically and with integrity. </w:t>
      </w:r>
    </w:p>
    <w:p w:rsidR="004930B4" w:rsidRPr="004930B4" w:rsidRDefault="004930B4" w:rsidP="004930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lastRenderedPageBreak/>
        <w:t>Be transparent:</w:t>
      </w:r>
      <w:r w:rsidRPr="004930B4">
        <w:rPr>
          <w:rFonts w:ascii="Times New Roman" w:eastAsia="Times New Roman" w:hAnsi="Times New Roman" w:cs="Times New Roman"/>
          <w:sz w:val="24"/>
          <w:szCs w:val="24"/>
          <w:lang w:eastAsia="en-GB"/>
        </w:rPr>
        <w:t> Use your real name, identify that you work for Intel, and be clear about your role.</w:t>
      </w:r>
    </w:p>
    <w:p w:rsidR="004930B4" w:rsidRPr="004930B4" w:rsidRDefault="004930B4" w:rsidP="004930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Be truthful:</w:t>
      </w:r>
      <w:r w:rsidRPr="004930B4">
        <w:rPr>
          <w:rFonts w:ascii="Times New Roman" w:eastAsia="Times New Roman" w:hAnsi="Times New Roman" w:cs="Times New Roman"/>
          <w:sz w:val="24"/>
          <w:szCs w:val="24"/>
          <w:lang w:eastAsia="en-GB"/>
        </w:rPr>
        <w:t> If you have a vested interest in something you are discussing</w:t>
      </w:r>
      <w:proofErr w:type="gramStart"/>
      <w:r w:rsidRPr="004930B4">
        <w:rPr>
          <w:rFonts w:ascii="Times New Roman" w:eastAsia="Times New Roman" w:hAnsi="Times New Roman" w:cs="Times New Roman"/>
          <w:sz w:val="24"/>
          <w:szCs w:val="24"/>
          <w:lang w:eastAsia="en-GB"/>
        </w:rPr>
        <w:t>,</w:t>
      </w:r>
      <w:proofErr w:type="gramEnd"/>
      <w:r w:rsidRPr="004930B4">
        <w:rPr>
          <w:rFonts w:ascii="Times New Roman" w:eastAsia="Times New Roman" w:hAnsi="Times New Roman" w:cs="Times New Roman"/>
          <w:sz w:val="24"/>
          <w:szCs w:val="24"/>
          <w:lang w:eastAsia="en-GB"/>
        </w:rPr>
        <w:t xml:space="preserve"> be the first to point it out and be specific about what it is.</w:t>
      </w:r>
    </w:p>
    <w:p w:rsidR="004930B4" w:rsidRPr="004930B4" w:rsidRDefault="004930B4" w:rsidP="004930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Be yourself:</w:t>
      </w:r>
      <w:r w:rsidRPr="004930B4">
        <w:rPr>
          <w:rFonts w:ascii="Times New Roman" w:eastAsia="Times New Roman" w:hAnsi="Times New Roman" w:cs="Times New Roman"/>
          <w:sz w:val="24"/>
          <w:szCs w:val="24"/>
          <w:lang w:eastAsia="en-GB"/>
        </w:rPr>
        <w:t> Stick to your area of expertise; write what you know. If you publish to a website outside Intel, please use a disclaimer something like this: “The postings on this site are my own and don't necessarily represent Intel’s positions, strategies, or opinions.” </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2. Protect</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Make sure all that transparency doesn’t violate Intel’s confidentiality or legal guidelines for commercial speech—or your own privacy. Remember, if you’re online, you’re on the record—everything on the Internet is public and searchable. And what you write is ultimately your responsibility.</w:t>
      </w:r>
    </w:p>
    <w:p w:rsidR="004930B4" w:rsidRPr="004930B4" w:rsidRDefault="004930B4" w:rsidP="004930B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Don't tell secrets:</w:t>
      </w:r>
      <w:r w:rsidRPr="004930B4">
        <w:rPr>
          <w:rFonts w:ascii="Times New Roman" w:eastAsia="Times New Roman" w:hAnsi="Times New Roman" w:cs="Times New Roman"/>
          <w:sz w:val="24"/>
          <w:szCs w:val="24"/>
          <w:lang w:eastAsia="en-GB"/>
        </w:rPr>
        <w:t xml:space="preserve"> Never reveal Intel-classified or confidential information. If you’re unsure, check with Intel PR or Global Communications Group. Off-limit topics include: litigation, non-published financials, and unreleased product info. Also, please respect brand, trademark, copyright, fair use, and trade secrets. If it gives you pause…pause rather than publish. </w:t>
      </w:r>
    </w:p>
    <w:p w:rsidR="004930B4" w:rsidRPr="004930B4" w:rsidRDefault="004930B4" w:rsidP="004930B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Don't slam the competition (or Intel):</w:t>
      </w:r>
      <w:r w:rsidRPr="004930B4">
        <w:rPr>
          <w:rFonts w:ascii="Times New Roman" w:eastAsia="Times New Roman" w:hAnsi="Times New Roman" w:cs="Times New Roman"/>
          <w:sz w:val="24"/>
          <w:szCs w:val="24"/>
          <w:lang w:eastAsia="en-GB"/>
        </w:rPr>
        <w:t> Play nice. Anything you publish must be true and not misleading, and all claims must be substantiated and approved. Product benchmarks must be approved for external posting by the appropriate product benchmarking team.</w:t>
      </w:r>
    </w:p>
    <w:p w:rsidR="004930B4" w:rsidRPr="004930B4" w:rsidRDefault="004930B4" w:rsidP="004930B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Don't overshare:</w:t>
      </w:r>
      <w:r w:rsidRPr="004930B4">
        <w:rPr>
          <w:rFonts w:ascii="Times New Roman" w:eastAsia="Times New Roman" w:hAnsi="Times New Roman" w:cs="Times New Roman"/>
          <w:sz w:val="24"/>
          <w:szCs w:val="24"/>
          <w:lang w:eastAsia="en-GB"/>
        </w:rPr>
        <w:t> Be careful out there—once you hit "share," you usually can’t get it back. Plus being judicious will help make your content more crisp and audience-relevant.</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3. Use Common Sense</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Perception is reality and in online social networks, the lines between public and private, personal and professional are blurred. Just by identifying yourself as an Intel employee, you are creating perceptions about your expertise and about Intel. Do us all proud.</w:t>
      </w:r>
    </w:p>
    <w:p w:rsidR="004930B4" w:rsidRPr="004930B4" w:rsidRDefault="004930B4" w:rsidP="004930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Add value:</w:t>
      </w:r>
      <w:r w:rsidRPr="004930B4">
        <w:rPr>
          <w:rFonts w:ascii="Times New Roman" w:eastAsia="Times New Roman" w:hAnsi="Times New Roman" w:cs="Times New Roman"/>
          <w:sz w:val="24"/>
          <w:szCs w:val="24"/>
          <w:lang w:eastAsia="en-GB"/>
        </w:rPr>
        <w:t xml:space="preserve"> There are millions of words out there—make yours helpful and thought-provoking. Remember, it’s a conversation, so keep it real. Build community by posting content that invites responses—then stay engaged. You can also broaden the dialogue by citing others who are writing about the same topic and allowing your content to be shared.</w:t>
      </w:r>
    </w:p>
    <w:p w:rsidR="004930B4" w:rsidRPr="004930B4" w:rsidRDefault="004930B4" w:rsidP="004930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Keep it cool:</w:t>
      </w:r>
      <w:r w:rsidRPr="004930B4">
        <w:rPr>
          <w:rFonts w:ascii="Times New Roman" w:eastAsia="Times New Roman" w:hAnsi="Times New Roman" w:cs="Times New Roman"/>
          <w:sz w:val="24"/>
          <w:szCs w:val="24"/>
          <w:lang w:eastAsia="en-GB"/>
        </w:rPr>
        <w:t xml:space="preserve"> There can be a fine line between healthy debate and incendiary reaction. Try to frame what you write to invite differing points of view without inflaming others. And you don’t need to respond to every criticism or barb. Be careful and considerate.</w:t>
      </w:r>
    </w:p>
    <w:p w:rsidR="004930B4" w:rsidRPr="004930B4" w:rsidRDefault="004930B4" w:rsidP="004930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Did you screw up?</w:t>
      </w:r>
      <w:r w:rsidRPr="004930B4">
        <w:rPr>
          <w:rFonts w:ascii="Times New Roman" w:eastAsia="Times New Roman" w:hAnsi="Times New Roman" w:cs="Times New Roman"/>
          <w:sz w:val="24"/>
          <w:szCs w:val="24"/>
          <w:lang w:eastAsia="en-GB"/>
        </w:rPr>
        <w:t xml:space="preserve"> If you make a mistake, admit it. Be upfront and be quick with your correction. If you're posting to a blog, you may choose to modify an earlier post—just make it clear that you have done so. </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pict/>
      </w:r>
      <w:r w:rsidRPr="004930B4">
        <w:rPr>
          <w:rFonts w:ascii="Times New Roman" w:eastAsia="Times New Roman" w:hAnsi="Times New Roman" w:cs="Times New Roman"/>
          <w:b/>
          <w:bCs/>
          <w:sz w:val="27"/>
          <w:szCs w:val="27"/>
          <w:lang w:eastAsia="en-GB"/>
        </w:rPr>
        <w:t>Contractors and Endorsements</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lastRenderedPageBreak/>
        <w:t xml:space="preserve">As the Intel Social Media Guidelines describe, we support transparency and are committed to clear disclosure of relationships and endorsements. If you are contracted, seeded, or in any way compensated by Intel to create social media, please be sure to read and follow the </w:t>
      </w:r>
      <w:hyperlink r:id="rId10" w:history="1">
        <w:r w:rsidRPr="004930B4">
          <w:rPr>
            <w:rFonts w:ascii="Times New Roman" w:eastAsia="Times New Roman" w:hAnsi="Times New Roman" w:cs="Times New Roman"/>
            <w:color w:val="0000FF"/>
            <w:sz w:val="24"/>
            <w:szCs w:val="24"/>
            <w:u w:val="single"/>
            <w:lang w:eastAsia="en-GB"/>
          </w:rPr>
          <w:t>Intel Sponsored, Seeded, or Incentivized Social Media Practitioner Guidelines</w:t>
        </w:r>
      </w:hyperlink>
      <w:r w:rsidRPr="004930B4">
        <w:rPr>
          <w:rFonts w:ascii="Times New Roman" w:eastAsia="Times New Roman" w:hAnsi="Times New Roman" w:cs="Times New Roman"/>
          <w:sz w:val="24"/>
          <w:szCs w:val="24"/>
          <w:lang w:eastAsia="en-GB"/>
        </w:rPr>
        <w:t>. As part of these guidelines, you need to disclose that you have been seeded or otherwise compensated by Intel. Your blog will be monitored for compliance with our guidelines and accurate descriptions of products and claims.</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Moderation</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 xml:space="preserve">Moderation (reviewing and approving content) applies to any social media content written on behalf of Intel by people outside the company, whether the site is on or off intel.com. We do not endorse or take responsibility for content posted by third parties, a.k.a. user-generated content (UGC). This includes text input and uploaded files, including video, images, audio, </w:t>
      </w:r>
      <w:proofErr w:type="spellStart"/>
      <w:r w:rsidRPr="004930B4">
        <w:rPr>
          <w:rFonts w:ascii="Times New Roman" w:eastAsia="Times New Roman" w:hAnsi="Times New Roman" w:cs="Times New Roman"/>
          <w:sz w:val="24"/>
          <w:szCs w:val="24"/>
          <w:lang w:eastAsia="en-GB"/>
        </w:rPr>
        <w:t>executables</w:t>
      </w:r>
      <w:proofErr w:type="spellEnd"/>
      <w:r w:rsidRPr="004930B4">
        <w:rPr>
          <w:rFonts w:ascii="Times New Roman" w:eastAsia="Times New Roman" w:hAnsi="Times New Roman" w:cs="Times New Roman"/>
          <w:sz w:val="24"/>
          <w:szCs w:val="24"/>
          <w:lang w:eastAsia="en-GB"/>
        </w:rPr>
        <w:t>, and documents. While we strongly encourage user participation, there are some guidelines we ask third parties to follow to keep it safe for everyone. </w:t>
      </w:r>
    </w:p>
    <w:p w:rsidR="004930B4" w:rsidRPr="004930B4" w:rsidRDefault="004930B4" w:rsidP="004930B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Post-moderation:</w:t>
      </w:r>
      <w:r w:rsidRPr="004930B4">
        <w:rPr>
          <w:rFonts w:ascii="Times New Roman" w:eastAsia="Times New Roman" w:hAnsi="Times New Roman" w:cs="Times New Roman"/>
          <w:sz w:val="24"/>
          <w:szCs w:val="24"/>
          <w:lang w:eastAsia="en-GB"/>
        </w:rPr>
        <w:t xml:space="preserve"> Even when a site requires the user to register before posting, simple user name and email entry doesn't really validate the person. So to ensure least risk/most security, we require moderation of all UGC posts. The designated moderator scans all posts to be sure they adhere to Intel’s guidelines.</w:t>
      </w:r>
    </w:p>
    <w:p w:rsidR="004930B4" w:rsidRPr="004930B4" w:rsidRDefault="004930B4" w:rsidP="004930B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Community moderation (a.k.a. reactive moderation):</w:t>
      </w:r>
      <w:r w:rsidRPr="004930B4">
        <w:rPr>
          <w:rFonts w:ascii="Times New Roman" w:eastAsia="Times New Roman" w:hAnsi="Times New Roman" w:cs="Times New Roman"/>
          <w:sz w:val="24"/>
          <w:szCs w:val="24"/>
          <w:lang w:eastAsia="en-GB"/>
        </w:rPr>
        <w:t> For established, healthy communities, group moderation by regular users can work well. This will sometimes be allowed to take the place of post-moderation–but it must be applied for and approved.</w:t>
      </w:r>
    </w:p>
    <w:p w:rsidR="004930B4" w:rsidRPr="004930B4" w:rsidRDefault="004930B4" w:rsidP="004930B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 xml:space="preserve">The “house rules”: </w:t>
      </w:r>
      <w:r w:rsidRPr="004930B4">
        <w:rPr>
          <w:rFonts w:ascii="Times New Roman" w:eastAsia="Times New Roman" w:hAnsi="Times New Roman" w:cs="Times New Roman"/>
          <w:sz w:val="24"/>
          <w:szCs w:val="24"/>
          <w:lang w:eastAsia="en-GB"/>
        </w:rPr>
        <w:t xml:space="preserve">Whether content is post-moderated or community moderated, we use this rule of thumb: the Good, the Bad, but not the Ugly. If the content is positive or negative and in context to the conversation, then it can be approved, regardless of whether it’s </w:t>
      </w:r>
      <w:proofErr w:type="spellStart"/>
      <w:r w:rsidRPr="004930B4">
        <w:rPr>
          <w:rFonts w:ascii="Times New Roman" w:eastAsia="Times New Roman" w:hAnsi="Times New Roman" w:cs="Times New Roman"/>
          <w:sz w:val="24"/>
          <w:szCs w:val="24"/>
          <w:lang w:eastAsia="en-GB"/>
        </w:rPr>
        <w:t>favorable</w:t>
      </w:r>
      <w:proofErr w:type="spellEnd"/>
      <w:r w:rsidRPr="004930B4">
        <w:rPr>
          <w:rFonts w:ascii="Times New Roman" w:eastAsia="Times New Roman" w:hAnsi="Times New Roman" w:cs="Times New Roman"/>
          <w:sz w:val="24"/>
          <w:szCs w:val="24"/>
          <w:lang w:eastAsia="en-GB"/>
        </w:rPr>
        <w:t xml:space="preserve"> or </w:t>
      </w:r>
      <w:proofErr w:type="spellStart"/>
      <w:r w:rsidRPr="004930B4">
        <w:rPr>
          <w:rFonts w:ascii="Times New Roman" w:eastAsia="Times New Roman" w:hAnsi="Times New Roman" w:cs="Times New Roman"/>
          <w:sz w:val="24"/>
          <w:szCs w:val="24"/>
          <w:lang w:eastAsia="en-GB"/>
        </w:rPr>
        <w:t>unfavorable</w:t>
      </w:r>
      <w:proofErr w:type="spellEnd"/>
      <w:r w:rsidRPr="004930B4">
        <w:rPr>
          <w:rFonts w:ascii="Times New Roman" w:eastAsia="Times New Roman" w:hAnsi="Times New Roman" w:cs="Times New Roman"/>
          <w:sz w:val="24"/>
          <w:szCs w:val="24"/>
          <w:lang w:eastAsia="en-GB"/>
        </w:rPr>
        <w:t xml:space="preserve"> to Intel. But if the content is ugly, offensive, denigrating, and/or completely out of context, then we ask our moderators and communities to reject the content.</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Intel Sponsored, Seeded, or Incentivized Social Media Practitioner Guidelines</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 xml:space="preserve">Intel supports transparency. We are committed to ensuring that our social media practitioners (SMPs) clearly disclose relationships and endorsements, and that statements about Intel products are truthful and substantiated. If you are a social media practitioner who has been seeded with product, incentivized, or otherwise </w:t>
      </w:r>
      <w:proofErr w:type="gramStart"/>
      <w:r w:rsidRPr="004930B4">
        <w:rPr>
          <w:rFonts w:ascii="Times New Roman" w:eastAsia="Times New Roman" w:hAnsi="Times New Roman" w:cs="Times New Roman"/>
          <w:sz w:val="24"/>
          <w:szCs w:val="24"/>
          <w:lang w:eastAsia="en-GB"/>
        </w:rPr>
        <w:t>has</w:t>
      </w:r>
      <w:proofErr w:type="gramEnd"/>
      <w:r w:rsidRPr="004930B4">
        <w:rPr>
          <w:rFonts w:ascii="Times New Roman" w:eastAsia="Times New Roman" w:hAnsi="Times New Roman" w:cs="Times New Roman"/>
          <w:sz w:val="24"/>
          <w:szCs w:val="24"/>
          <w:lang w:eastAsia="en-GB"/>
        </w:rPr>
        <w:t xml:space="preserve"> an </w:t>
      </w:r>
      <w:proofErr w:type="spellStart"/>
      <w:r w:rsidRPr="004930B4">
        <w:rPr>
          <w:rFonts w:ascii="Times New Roman" w:eastAsia="Times New Roman" w:hAnsi="Times New Roman" w:cs="Times New Roman"/>
          <w:sz w:val="24"/>
          <w:szCs w:val="24"/>
          <w:lang w:eastAsia="en-GB"/>
        </w:rPr>
        <w:t>ongoing</w:t>
      </w:r>
      <w:proofErr w:type="spellEnd"/>
      <w:r w:rsidRPr="004930B4">
        <w:rPr>
          <w:rFonts w:ascii="Times New Roman" w:eastAsia="Times New Roman" w:hAnsi="Times New Roman" w:cs="Times New Roman"/>
          <w:sz w:val="24"/>
          <w:szCs w:val="24"/>
          <w:lang w:eastAsia="en-GB"/>
        </w:rPr>
        <w:t xml:space="preserve"> relationship with Intel, these guidelines apply to you. If you have any questions or concerns about them, get in touch with your Intel sponsor.</w:t>
      </w:r>
    </w:p>
    <w:p w:rsidR="004930B4" w:rsidRPr="004930B4" w:rsidRDefault="004930B4" w:rsidP="004930B4">
      <w:p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Please keep in mind that Intel monitors social media related to our business, including the activities of our sponsored, seeded, or incentivized SMPs. If we find any non-disclosed relationships or statements that are false or misleading, we will contact you for correction. If, as a sponsored SMP, you are found to repetitively make inaccurate statements about Intel, Intel products, or Intel services, we may discontinue our relationship with you.</w:t>
      </w:r>
    </w:p>
    <w:p w:rsidR="004930B4" w:rsidRPr="004930B4" w:rsidRDefault="004930B4" w:rsidP="004930B4">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930B4">
        <w:rPr>
          <w:rFonts w:ascii="Times New Roman" w:eastAsia="Times New Roman" w:hAnsi="Times New Roman" w:cs="Times New Roman"/>
          <w:b/>
          <w:bCs/>
          <w:sz w:val="27"/>
          <w:szCs w:val="27"/>
          <w:lang w:eastAsia="en-GB"/>
        </w:rPr>
        <w:t>Rules of Engagement for Intel Sponsored, Seeded, or Incentivized SMPs</w:t>
      </w:r>
    </w:p>
    <w:p w:rsidR="004930B4" w:rsidRPr="004930B4" w:rsidRDefault="004930B4" w:rsidP="004930B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lastRenderedPageBreak/>
        <w:t>Be transparent: </w:t>
      </w:r>
      <w:r w:rsidRPr="004930B4">
        <w:rPr>
          <w:rFonts w:ascii="Times New Roman" w:eastAsia="Times New Roman" w:hAnsi="Times New Roman" w:cs="Times New Roman"/>
          <w:sz w:val="24"/>
          <w:szCs w:val="24"/>
          <w:lang w:eastAsia="en-GB"/>
        </w:rPr>
        <w:t>Please clearly and conspicuously disclose your relationship to Intel, including any incentives or sponsorships. Be sure this information is readily apparent to the public and to readers of each of your posts.</w:t>
      </w:r>
    </w:p>
    <w:p w:rsidR="004930B4" w:rsidRPr="004930B4" w:rsidRDefault="004930B4" w:rsidP="004930B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Be specific:</w:t>
      </w:r>
      <w:r w:rsidRPr="004930B4">
        <w:rPr>
          <w:rFonts w:ascii="Times New Roman" w:eastAsia="Times New Roman" w:hAnsi="Times New Roman" w:cs="Times New Roman"/>
          <w:sz w:val="24"/>
          <w:szCs w:val="24"/>
          <w:lang w:eastAsia="en-GB"/>
        </w:rPr>
        <w:t xml:space="preserve"> Do not make general claims about Intel products, but talk specifically about what </w:t>
      </w:r>
      <w:r w:rsidRPr="004930B4">
        <w:rPr>
          <w:rFonts w:ascii="Times New Roman" w:eastAsia="Times New Roman" w:hAnsi="Times New Roman" w:cs="Times New Roman"/>
          <w:sz w:val="24"/>
          <w:szCs w:val="24"/>
          <w:u w:val="single"/>
          <w:lang w:eastAsia="en-GB"/>
        </w:rPr>
        <w:t>you</w:t>
      </w:r>
      <w:r w:rsidRPr="004930B4">
        <w:rPr>
          <w:rFonts w:ascii="Times New Roman" w:eastAsia="Times New Roman" w:hAnsi="Times New Roman" w:cs="Times New Roman"/>
          <w:sz w:val="24"/>
          <w:szCs w:val="24"/>
          <w:lang w:eastAsia="en-GB"/>
        </w:rPr>
        <w:t xml:space="preserve"> experienced.</w:t>
      </w:r>
    </w:p>
    <w:p w:rsidR="004930B4" w:rsidRPr="004930B4" w:rsidRDefault="004930B4" w:rsidP="004930B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Be yourself:</w:t>
      </w:r>
      <w:r w:rsidRPr="004930B4">
        <w:rPr>
          <w:rFonts w:ascii="Times New Roman" w:eastAsia="Times New Roman" w:hAnsi="Times New Roman" w:cs="Times New Roman"/>
          <w:sz w:val="24"/>
          <w:szCs w:val="24"/>
          <w:lang w:eastAsia="en-GB"/>
        </w:rPr>
        <w:t xml:space="preserve"> We encourage you to write in the first person and stick to your area of expertise as it relates to Intel technology.</w:t>
      </w:r>
    </w:p>
    <w:p w:rsidR="004930B4" w:rsidRPr="004930B4" w:rsidRDefault="004930B4" w:rsidP="004930B4">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4930B4">
        <w:rPr>
          <w:rFonts w:ascii="Times New Roman" w:eastAsia="Times New Roman" w:hAnsi="Times New Roman" w:cs="Times New Roman"/>
          <w:b/>
          <w:bCs/>
          <w:sz w:val="24"/>
          <w:szCs w:val="24"/>
          <w:lang w:eastAsia="en-GB"/>
        </w:rPr>
        <w:t>Be conscientious:</w:t>
      </w:r>
      <w:r w:rsidRPr="004930B4">
        <w:rPr>
          <w:rFonts w:ascii="Times New Roman" w:eastAsia="Times New Roman" w:hAnsi="Times New Roman" w:cs="Times New Roman"/>
          <w:sz w:val="24"/>
          <w:szCs w:val="24"/>
          <w:lang w:eastAsia="en-GB"/>
        </w:rPr>
        <w:t> Keep in mind that what you write is your responsibility and failure to abide by these guidelines could put your Intel sponsorship or incentive at risk. Also please always follow the terms and conditions for any third-party sites in which you participate.</w:t>
      </w:r>
    </w:p>
    <w:p w:rsidR="004930B4" w:rsidRPr="004930B4" w:rsidRDefault="004930B4" w:rsidP="004930B4">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930B4">
        <w:rPr>
          <w:rFonts w:ascii="Times New Roman" w:eastAsia="Times New Roman" w:hAnsi="Times New Roman" w:cs="Times New Roman"/>
          <w:b/>
          <w:bCs/>
          <w:sz w:val="24"/>
          <w:szCs w:val="24"/>
          <w:lang w:eastAsia="en-GB"/>
        </w:rPr>
        <w:pict/>
      </w:r>
      <w:r w:rsidRPr="004930B4">
        <w:rPr>
          <w:rFonts w:ascii="Times New Roman" w:eastAsia="Times New Roman" w:hAnsi="Times New Roman" w:cs="Times New Roman"/>
          <w:b/>
          <w:bCs/>
          <w:sz w:val="24"/>
          <w:szCs w:val="24"/>
          <w:lang w:eastAsia="en-GB"/>
        </w:rPr>
        <w:t>Related Materials</w:t>
      </w:r>
    </w:p>
    <w:p w:rsidR="004930B4" w:rsidRPr="004930B4" w:rsidRDefault="004930B4" w:rsidP="004930B4">
      <w:pPr>
        <w:spacing w:after="0" w:line="240" w:lineRule="auto"/>
        <w:rPr>
          <w:rFonts w:ascii="Times New Roman" w:eastAsia="Times New Roman" w:hAnsi="Times New Roman" w:cs="Times New Roman"/>
          <w:sz w:val="24"/>
          <w:szCs w:val="24"/>
          <w:lang w:eastAsia="en-GB"/>
        </w:rPr>
      </w:pPr>
      <w:hyperlink r:id="rId11" w:tooltip="View More" w:history="1">
        <w:r w:rsidRPr="004930B4">
          <w:rPr>
            <w:rFonts w:ascii="Times New Roman" w:eastAsia="Times New Roman" w:hAnsi="Times New Roman" w:cs="Times New Roman"/>
            <w:color w:val="0000FF"/>
            <w:sz w:val="24"/>
            <w:szCs w:val="24"/>
            <w:u w:val="single"/>
            <w:lang w:eastAsia="en-GB"/>
          </w:rPr>
          <w:t xml:space="preserve">View More Content </w:t>
        </w:r>
      </w:hyperlink>
    </w:p>
    <w:p w:rsidR="004930B4" w:rsidRPr="004930B4" w:rsidRDefault="004930B4" w:rsidP="004930B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hyperlink r:id="rId12" w:history="1">
        <w:r w:rsidRPr="004930B4">
          <w:rPr>
            <w:rFonts w:ascii="Times New Roman" w:eastAsia="Times New Roman" w:hAnsi="Times New Roman" w:cs="Times New Roman"/>
            <w:color w:val="0000FF"/>
            <w:sz w:val="24"/>
            <w:szCs w:val="24"/>
            <w:u w:val="single"/>
            <w:lang w:eastAsia="en-GB"/>
          </w:rPr>
          <w:t xml:space="preserve">Related Content </w:t>
        </w:r>
      </w:hyperlink>
    </w:p>
    <w:p w:rsidR="004930B4" w:rsidRPr="004930B4" w:rsidRDefault="004930B4" w:rsidP="004930B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hyperlink r:id="rId13" w:history="1">
        <w:r w:rsidRPr="004930B4">
          <w:rPr>
            <w:rFonts w:ascii="Times New Roman" w:eastAsia="Times New Roman" w:hAnsi="Times New Roman" w:cs="Times New Roman"/>
            <w:color w:val="0000FF"/>
            <w:sz w:val="24"/>
            <w:szCs w:val="24"/>
            <w:u w:val="single"/>
            <w:lang w:eastAsia="en-GB"/>
          </w:rPr>
          <w:t xml:space="preserve">Related Topics </w:t>
        </w:r>
      </w:hyperlink>
    </w:p>
    <w:p w:rsidR="004930B4" w:rsidRPr="004930B4" w:rsidRDefault="004930B4" w:rsidP="004930B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hyperlink r:id="rId14" w:history="1">
        <w:r w:rsidRPr="004930B4">
          <w:rPr>
            <w:rFonts w:ascii="Times New Roman" w:eastAsia="Times New Roman" w:hAnsi="Times New Roman" w:cs="Times New Roman"/>
            <w:color w:val="0000FF"/>
            <w:sz w:val="24"/>
            <w:szCs w:val="24"/>
            <w:u w:val="single"/>
            <w:lang w:eastAsia="en-GB"/>
          </w:rPr>
          <w:t xml:space="preserve">Related Products </w:t>
        </w:r>
      </w:hyperlink>
    </w:p>
    <w:p w:rsidR="004930B4" w:rsidRPr="004930B4" w:rsidRDefault="004930B4" w:rsidP="004930B4">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p>
    <w:p w:rsidR="004930B4" w:rsidRPr="004930B4" w:rsidRDefault="004930B4" w:rsidP="004930B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609600" cy="609600"/>
            <wp:effectExtent l="0" t="0" r="0" b="0"/>
            <wp:docPr id="4" name="Picture 4" descr="http://www.intel.com/content/dam/www/global/icons/page/article.png.rendition.cq5dam.webintel.64.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tel.com/content/dam/www/global/icons/page/article.png.rendition.cq5dam.webintel.64.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4930B4" w:rsidRPr="004930B4" w:rsidRDefault="004930B4" w:rsidP="004930B4">
      <w:pPr>
        <w:spacing w:before="100" w:beforeAutospacing="1" w:after="100" w:afterAutospacing="1" w:line="240" w:lineRule="auto"/>
        <w:ind w:left="720"/>
        <w:outlineLvl w:val="1"/>
        <w:rPr>
          <w:rFonts w:ascii="Times New Roman" w:eastAsia="Times New Roman" w:hAnsi="Times New Roman" w:cs="Times New Roman"/>
          <w:b/>
          <w:bCs/>
          <w:sz w:val="36"/>
          <w:szCs w:val="36"/>
          <w:lang w:eastAsia="en-GB"/>
        </w:rPr>
      </w:pPr>
      <w:hyperlink r:id="rId16" w:tooltip="Evidence Log" w:history="1">
        <w:r w:rsidRPr="004930B4">
          <w:rPr>
            <w:rFonts w:ascii="Times New Roman" w:eastAsia="Times New Roman" w:hAnsi="Times New Roman" w:cs="Times New Roman"/>
            <w:b/>
            <w:bCs/>
            <w:color w:val="0000FF"/>
            <w:sz w:val="36"/>
            <w:szCs w:val="36"/>
            <w:u w:val="single"/>
            <w:lang w:eastAsia="en-GB"/>
          </w:rPr>
          <w:t>Evidence Log</w:t>
        </w:r>
      </w:hyperlink>
    </w:p>
    <w:p w:rsidR="004930B4" w:rsidRPr="004930B4" w:rsidRDefault="004930B4" w:rsidP="004930B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Evidence Log</w:t>
      </w:r>
    </w:p>
    <w:p w:rsidR="004930B4" w:rsidRPr="004930B4" w:rsidRDefault="004930B4" w:rsidP="004930B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609600" cy="609600"/>
            <wp:effectExtent l="0" t="0" r="0" b="0"/>
            <wp:docPr id="3" name="Picture 3" descr="http://www.intel.com/content/dam/www/global/icons/page/article.png.rendition.cq5dam.webintel.64.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ntel.com/content/dam/www/global/icons/page/article.png.rendition.cq5dam.webintel.64.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4930B4" w:rsidRPr="004930B4" w:rsidRDefault="004930B4" w:rsidP="004930B4">
      <w:pPr>
        <w:spacing w:before="100" w:beforeAutospacing="1" w:after="100" w:afterAutospacing="1" w:line="240" w:lineRule="auto"/>
        <w:ind w:left="720"/>
        <w:outlineLvl w:val="1"/>
        <w:rPr>
          <w:rFonts w:ascii="Times New Roman" w:eastAsia="Times New Roman" w:hAnsi="Times New Roman" w:cs="Times New Roman"/>
          <w:b/>
          <w:bCs/>
          <w:sz w:val="36"/>
          <w:szCs w:val="36"/>
          <w:lang w:eastAsia="en-GB"/>
        </w:rPr>
      </w:pPr>
      <w:hyperlink r:id="rId17" w:tooltip="Evidence Log" w:history="1">
        <w:r w:rsidRPr="004930B4">
          <w:rPr>
            <w:rFonts w:ascii="Times New Roman" w:eastAsia="Times New Roman" w:hAnsi="Times New Roman" w:cs="Times New Roman"/>
            <w:b/>
            <w:bCs/>
            <w:color w:val="0000FF"/>
            <w:sz w:val="36"/>
            <w:szCs w:val="36"/>
            <w:u w:val="single"/>
            <w:lang w:eastAsia="en-GB"/>
          </w:rPr>
          <w:t>Evidence Log</w:t>
        </w:r>
      </w:hyperlink>
    </w:p>
    <w:p w:rsidR="004930B4" w:rsidRPr="004930B4" w:rsidRDefault="004930B4" w:rsidP="004930B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Evidence Log</w:t>
      </w:r>
    </w:p>
    <w:p w:rsidR="004930B4" w:rsidRPr="004930B4" w:rsidRDefault="004930B4" w:rsidP="004930B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609600" cy="609600"/>
            <wp:effectExtent l="0" t="0" r="0" b="0"/>
            <wp:docPr id="2" name="Picture 2" descr="http://www.intel.com/content/dam/www/global/icons/page/article.png.rendition.cq5dam.webintel.64.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tel.com/content/dam/www/global/icons/page/article.png.rendition.cq5dam.webintel.64.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4930B4" w:rsidRPr="004930B4" w:rsidRDefault="004930B4" w:rsidP="004930B4">
      <w:pPr>
        <w:spacing w:before="100" w:beforeAutospacing="1" w:after="100" w:afterAutospacing="1" w:line="240" w:lineRule="auto"/>
        <w:ind w:left="720"/>
        <w:outlineLvl w:val="1"/>
        <w:rPr>
          <w:rFonts w:ascii="Times New Roman" w:eastAsia="Times New Roman" w:hAnsi="Times New Roman" w:cs="Times New Roman"/>
          <w:b/>
          <w:bCs/>
          <w:sz w:val="36"/>
          <w:szCs w:val="36"/>
          <w:lang w:eastAsia="en-GB"/>
        </w:rPr>
      </w:pPr>
      <w:hyperlink r:id="rId18" w:tooltip="Third Party Articles" w:history="1">
        <w:r w:rsidRPr="004930B4">
          <w:rPr>
            <w:rFonts w:ascii="Times New Roman" w:eastAsia="Times New Roman" w:hAnsi="Times New Roman" w:cs="Times New Roman"/>
            <w:b/>
            <w:bCs/>
            <w:color w:val="0000FF"/>
            <w:sz w:val="36"/>
            <w:szCs w:val="36"/>
            <w:u w:val="single"/>
            <w:lang w:eastAsia="en-GB"/>
          </w:rPr>
          <w:t>Third Party Articles</w:t>
        </w:r>
      </w:hyperlink>
    </w:p>
    <w:p w:rsidR="004930B4" w:rsidRPr="004930B4" w:rsidRDefault="004930B4" w:rsidP="004930B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Third Party Articles</w:t>
      </w:r>
    </w:p>
    <w:p w:rsidR="004930B4" w:rsidRPr="004930B4" w:rsidRDefault="004930B4" w:rsidP="004930B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609600" cy="609600"/>
            <wp:effectExtent l="0" t="0" r="0" b="0"/>
            <wp:docPr id="1" name="Picture 1" descr="http://www.intel.com/content/dam/www/global/icons/page/article.png.rendition.cq5dam.webintel.64.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ntel.com/content/dam/www/global/icons/page/article.png.rendition.cq5dam.webintel.64.6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4930B4" w:rsidRPr="004930B4" w:rsidRDefault="004930B4" w:rsidP="004930B4">
      <w:pPr>
        <w:spacing w:before="100" w:beforeAutospacing="1" w:after="100" w:afterAutospacing="1" w:line="240" w:lineRule="auto"/>
        <w:ind w:left="720"/>
        <w:outlineLvl w:val="1"/>
        <w:rPr>
          <w:rFonts w:ascii="Times New Roman" w:eastAsia="Times New Roman" w:hAnsi="Times New Roman" w:cs="Times New Roman"/>
          <w:b/>
          <w:bCs/>
          <w:sz w:val="36"/>
          <w:szCs w:val="36"/>
          <w:lang w:eastAsia="en-GB"/>
        </w:rPr>
      </w:pPr>
      <w:hyperlink r:id="rId19" w:tooltip="FAQs: Online Privacy" w:history="1">
        <w:r w:rsidRPr="004930B4">
          <w:rPr>
            <w:rFonts w:ascii="Times New Roman" w:eastAsia="Times New Roman" w:hAnsi="Times New Roman" w:cs="Times New Roman"/>
            <w:b/>
            <w:bCs/>
            <w:color w:val="0000FF"/>
            <w:sz w:val="36"/>
            <w:szCs w:val="36"/>
            <w:u w:val="single"/>
            <w:lang w:eastAsia="en-GB"/>
          </w:rPr>
          <w:t>FAQs: Online Privacy</w:t>
        </w:r>
      </w:hyperlink>
    </w:p>
    <w:p w:rsidR="004930B4" w:rsidRPr="004930B4" w:rsidRDefault="004930B4" w:rsidP="004930B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4930B4">
        <w:rPr>
          <w:rFonts w:ascii="Times New Roman" w:eastAsia="Times New Roman" w:hAnsi="Times New Roman" w:cs="Times New Roman"/>
          <w:sz w:val="24"/>
          <w:szCs w:val="24"/>
          <w:lang w:eastAsia="en-GB"/>
        </w:rPr>
        <w:t>Intel® Online Privacy Notice Frequently Asked Questions (FAQs)</w:t>
      </w:r>
    </w:p>
    <w:p w:rsidR="00A022B2" w:rsidRDefault="00A022B2">
      <w:bookmarkStart w:id="0" w:name="_GoBack"/>
      <w:bookmarkEnd w:id="0"/>
    </w:p>
    <w:sectPr w:rsidR="00A022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A0188"/>
    <w:multiLevelType w:val="multilevel"/>
    <w:tmpl w:val="BFAE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FC314A"/>
    <w:multiLevelType w:val="multilevel"/>
    <w:tmpl w:val="433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F80178"/>
    <w:multiLevelType w:val="multilevel"/>
    <w:tmpl w:val="2628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F5234C"/>
    <w:multiLevelType w:val="multilevel"/>
    <w:tmpl w:val="B92A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B520E6"/>
    <w:multiLevelType w:val="multilevel"/>
    <w:tmpl w:val="BAF4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BA4FAC"/>
    <w:multiLevelType w:val="multilevel"/>
    <w:tmpl w:val="662A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DF4465"/>
    <w:multiLevelType w:val="multilevel"/>
    <w:tmpl w:val="0CAC7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5"/>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B4"/>
    <w:rsid w:val="004930B4"/>
    <w:rsid w:val="00A022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30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930B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930B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930B4"/>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0B4"/>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930B4"/>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930B4"/>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930B4"/>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4930B4"/>
    <w:rPr>
      <w:color w:val="0000FF"/>
      <w:u w:val="single"/>
    </w:rPr>
  </w:style>
  <w:style w:type="paragraph" w:styleId="NormalWeb">
    <w:name w:val="Normal (Web)"/>
    <w:basedOn w:val="Normal"/>
    <w:uiPriority w:val="99"/>
    <w:semiHidden/>
    <w:unhideWhenUsed/>
    <w:rsid w:val="004930B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93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30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930B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930B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930B4"/>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0B4"/>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930B4"/>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930B4"/>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930B4"/>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4930B4"/>
    <w:rPr>
      <w:color w:val="0000FF"/>
      <w:u w:val="single"/>
    </w:rPr>
  </w:style>
  <w:style w:type="paragraph" w:styleId="NormalWeb">
    <w:name w:val="Normal (Web)"/>
    <w:basedOn w:val="Normal"/>
    <w:uiPriority w:val="99"/>
    <w:semiHidden/>
    <w:unhideWhenUsed/>
    <w:rsid w:val="004930B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93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265274">
      <w:bodyDiv w:val="1"/>
      <w:marLeft w:val="0"/>
      <w:marRight w:val="0"/>
      <w:marTop w:val="0"/>
      <w:marBottom w:val="0"/>
      <w:divBdr>
        <w:top w:val="none" w:sz="0" w:space="0" w:color="auto"/>
        <w:left w:val="none" w:sz="0" w:space="0" w:color="auto"/>
        <w:bottom w:val="none" w:sz="0" w:space="0" w:color="auto"/>
        <w:right w:val="none" w:sz="0" w:space="0" w:color="auto"/>
      </w:divBdr>
      <w:divsChild>
        <w:div w:id="210073726">
          <w:marLeft w:val="0"/>
          <w:marRight w:val="0"/>
          <w:marTop w:val="0"/>
          <w:marBottom w:val="0"/>
          <w:divBdr>
            <w:top w:val="none" w:sz="0" w:space="0" w:color="auto"/>
            <w:left w:val="none" w:sz="0" w:space="0" w:color="auto"/>
            <w:bottom w:val="none" w:sz="0" w:space="0" w:color="auto"/>
            <w:right w:val="none" w:sz="0" w:space="0" w:color="auto"/>
          </w:divBdr>
          <w:divsChild>
            <w:div w:id="1826043418">
              <w:marLeft w:val="0"/>
              <w:marRight w:val="0"/>
              <w:marTop w:val="0"/>
              <w:marBottom w:val="0"/>
              <w:divBdr>
                <w:top w:val="none" w:sz="0" w:space="0" w:color="auto"/>
                <w:left w:val="none" w:sz="0" w:space="0" w:color="auto"/>
                <w:bottom w:val="none" w:sz="0" w:space="0" w:color="auto"/>
                <w:right w:val="none" w:sz="0" w:space="0" w:color="auto"/>
              </w:divBdr>
              <w:divsChild>
                <w:div w:id="1525823301">
                  <w:marLeft w:val="0"/>
                  <w:marRight w:val="0"/>
                  <w:marTop w:val="0"/>
                  <w:marBottom w:val="0"/>
                  <w:divBdr>
                    <w:top w:val="none" w:sz="0" w:space="0" w:color="auto"/>
                    <w:left w:val="none" w:sz="0" w:space="0" w:color="auto"/>
                    <w:bottom w:val="none" w:sz="0" w:space="0" w:color="auto"/>
                    <w:right w:val="none" w:sz="0" w:space="0" w:color="auto"/>
                  </w:divBdr>
                  <w:divsChild>
                    <w:div w:id="913319123">
                      <w:marLeft w:val="0"/>
                      <w:marRight w:val="0"/>
                      <w:marTop w:val="0"/>
                      <w:marBottom w:val="0"/>
                      <w:divBdr>
                        <w:top w:val="none" w:sz="0" w:space="0" w:color="auto"/>
                        <w:left w:val="none" w:sz="0" w:space="0" w:color="auto"/>
                        <w:bottom w:val="none" w:sz="0" w:space="0" w:color="auto"/>
                        <w:right w:val="none" w:sz="0" w:space="0" w:color="auto"/>
                      </w:divBdr>
                      <w:divsChild>
                        <w:div w:id="223105878">
                          <w:marLeft w:val="0"/>
                          <w:marRight w:val="0"/>
                          <w:marTop w:val="0"/>
                          <w:marBottom w:val="0"/>
                          <w:divBdr>
                            <w:top w:val="none" w:sz="0" w:space="0" w:color="auto"/>
                            <w:left w:val="none" w:sz="0" w:space="0" w:color="auto"/>
                            <w:bottom w:val="none" w:sz="0" w:space="0" w:color="auto"/>
                            <w:right w:val="none" w:sz="0" w:space="0" w:color="auto"/>
                          </w:divBdr>
                          <w:divsChild>
                            <w:div w:id="1295866990">
                              <w:marLeft w:val="0"/>
                              <w:marRight w:val="0"/>
                              <w:marTop w:val="0"/>
                              <w:marBottom w:val="0"/>
                              <w:divBdr>
                                <w:top w:val="none" w:sz="0" w:space="0" w:color="auto"/>
                                <w:left w:val="none" w:sz="0" w:space="0" w:color="auto"/>
                                <w:bottom w:val="none" w:sz="0" w:space="0" w:color="auto"/>
                                <w:right w:val="none" w:sz="0" w:space="0" w:color="auto"/>
                              </w:divBdr>
                              <w:divsChild>
                                <w:div w:id="1484158819">
                                  <w:marLeft w:val="0"/>
                                  <w:marRight w:val="0"/>
                                  <w:marTop w:val="0"/>
                                  <w:marBottom w:val="0"/>
                                  <w:divBdr>
                                    <w:top w:val="none" w:sz="0" w:space="0" w:color="auto"/>
                                    <w:left w:val="none" w:sz="0" w:space="0" w:color="auto"/>
                                    <w:bottom w:val="none" w:sz="0" w:space="0" w:color="auto"/>
                                    <w:right w:val="none" w:sz="0" w:space="0" w:color="auto"/>
                                  </w:divBdr>
                                  <w:divsChild>
                                    <w:div w:id="160125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830301">
                      <w:marLeft w:val="0"/>
                      <w:marRight w:val="0"/>
                      <w:marTop w:val="0"/>
                      <w:marBottom w:val="0"/>
                      <w:divBdr>
                        <w:top w:val="none" w:sz="0" w:space="0" w:color="auto"/>
                        <w:left w:val="none" w:sz="0" w:space="0" w:color="auto"/>
                        <w:bottom w:val="none" w:sz="0" w:space="0" w:color="auto"/>
                        <w:right w:val="none" w:sz="0" w:space="0" w:color="auto"/>
                      </w:divBdr>
                    </w:div>
                    <w:div w:id="254175591">
                      <w:marLeft w:val="0"/>
                      <w:marRight w:val="0"/>
                      <w:marTop w:val="0"/>
                      <w:marBottom w:val="0"/>
                      <w:divBdr>
                        <w:top w:val="none" w:sz="0" w:space="0" w:color="auto"/>
                        <w:left w:val="none" w:sz="0" w:space="0" w:color="auto"/>
                        <w:bottom w:val="none" w:sz="0" w:space="0" w:color="auto"/>
                        <w:right w:val="none" w:sz="0" w:space="0" w:color="auto"/>
                      </w:divBdr>
                    </w:div>
                    <w:div w:id="1933001751">
                      <w:marLeft w:val="0"/>
                      <w:marRight w:val="0"/>
                      <w:marTop w:val="0"/>
                      <w:marBottom w:val="0"/>
                      <w:divBdr>
                        <w:top w:val="none" w:sz="0" w:space="0" w:color="auto"/>
                        <w:left w:val="none" w:sz="0" w:space="0" w:color="auto"/>
                        <w:bottom w:val="none" w:sz="0" w:space="0" w:color="auto"/>
                        <w:right w:val="none" w:sz="0" w:space="0" w:color="auto"/>
                      </w:divBdr>
                    </w:div>
                    <w:div w:id="370426700">
                      <w:marLeft w:val="0"/>
                      <w:marRight w:val="0"/>
                      <w:marTop w:val="0"/>
                      <w:marBottom w:val="0"/>
                      <w:divBdr>
                        <w:top w:val="none" w:sz="0" w:space="0" w:color="auto"/>
                        <w:left w:val="none" w:sz="0" w:space="0" w:color="auto"/>
                        <w:bottom w:val="none" w:sz="0" w:space="0" w:color="auto"/>
                        <w:right w:val="none" w:sz="0" w:space="0" w:color="auto"/>
                      </w:divBdr>
                      <w:divsChild>
                        <w:div w:id="500051298">
                          <w:marLeft w:val="0"/>
                          <w:marRight w:val="0"/>
                          <w:marTop w:val="0"/>
                          <w:marBottom w:val="0"/>
                          <w:divBdr>
                            <w:top w:val="none" w:sz="0" w:space="0" w:color="auto"/>
                            <w:left w:val="none" w:sz="0" w:space="0" w:color="auto"/>
                            <w:bottom w:val="none" w:sz="0" w:space="0" w:color="auto"/>
                            <w:right w:val="none" w:sz="0" w:space="0" w:color="auto"/>
                          </w:divBdr>
                          <w:divsChild>
                            <w:div w:id="812597800">
                              <w:marLeft w:val="0"/>
                              <w:marRight w:val="0"/>
                              <w:marTop w:val="0"/>
                              <w:marBottom w:val="0"/>
                              <w:divBdr>
                                <w:top w:val="none" w:sz="0" w:space="0" w:color="auto"/>
                                <w:left w:val="none" w:sz="0" w:space="0" w:color="auto"/>
                                <w:bottom w:val="none" w:sz="0" w:space="0" w:color="auto"/>
                                <w:right w:val="none" w:sz="0" w:space="0" w:color="auto"/>
                              </w:divBdr>
                              <w:divsChild>
                                <w:div w:id="109595458">
                                  <w:marLeft w:val="0"/>
                                  <w:marRight w:val="0"/>
                                  <w:marTop w:val="0"/>
                                  <w:marBottom w:val="0"/>
                                  <w:divBdr>
                                    <w:top w:val="none" w:sz="0" w:space="0" w:color="auto"/>
                                    <w:left w:val="none" w:sz="0" w:space="0" w:color="auto"/>
                                    <w:bottom w:val="none" w:sz="0" w:space="0" w:color="auto"/>
                                    <w:right w:val="none" w:sz="0" w:space="0" w:color="auto"/>
                                  </w:divBdr>
                                  <w:divsChild>
                                    <w:div w:id="2037539127">
                                      <w:marLeft w:val="0"/>
                                      <w:marRight w:val="0"/>
                                      <w:marTop w:val="0"/>
                                      <w:marBottom w:val="0"/>
                                      <w:divBdr>
                                        <w:top w:val="none" w:sz="0" w:space="0" w:color="auto"/>
                                        <w:left w:val="none" w:sz="0" w:space="0" w:color="auto"/>
                                        <w:bottom w:val="none" w:sz="0" w:space="0" w:color="auto"/>
                                        <w:right w:val="none" w:sz="0" w:space="0" w:color="auto"/>
                                      </w:divBdr>
                                    </w:div>
                                    <w:div w:id="929434888">
                                      <w:marLeft w:val="0"/>
                                      <w:marRight w:val="0"/>
                                      <w:marTop w:val="0"/>
                                      <w:marBottom w:val="0"/>
                                      <w:divBdr>
                                        <w:top w:val="none" w:sz="0" w:space="0" w:color="auto"/>
                                        <w:left w:val="none" w:sz="0" w:space="0" w:color="auto"/>
                                        <w:bottom w:val="none" w:sz="0" w:space="0" w:color="auto"/>
                                        <w:right w:val="none" w:sz="0" w:space="0" w:color="auto"/>
                                      </w:divBdr>
                                      <w:divsChild>
                                        <w:div w:id="1970696258">
                                          <w:marLeft w:val="0"/>
                                          <w:marRight w:val="0"/>
                                          <w:marTop w:val="0"/>
                                          <w:marBottom w:val="0"/>
                                          <w:divBdr>
                                            <w:top w:val="none" w:sz="0" w:space="0" w:color="auto"/>
                                            <w:left w:val="none" w:sz="0" w:space="0" w:color="auto"/>
                                            <w:bottom w:val="none" w:sz="0" w:space="0" w:color="auto"/>
                                            <w:right w:val="none" w:sz="0" w:space="0" w:color="auto"/>
                                          </w:divBdr>
                                          <w:divsChild>
                                            <w:div w:id="1587835233">
                                              <w:marLeft w:val="0"/>
                                              <w:marRight w:val="0"/>
                                              <w:marTop w:val="0"/>
                                              <w:marBottom w:val="0"/>
                                              <w:divBdr>
                                                <w:top w:val="none" w:sz="0" w:space="0" w:color="auto"/>
                                                <w:left w:val="none" w:sz="0" w:space="0" w:color="auto"/>
                                                <w:bottom w:val="none" w:sz="0" w:space="0" w:color="auto"/>
                                                <w:right w:val="none" w:sz="0" w:space="0" w:color="auto"/>
                                              </w:divBdr>
                                            </w:div>
                                            <w:div w:id="1260913582">
                                              <w:marLeft w:val="0"/>
                                              <w:marRight w:val="0"/>
                                              <w:marTop w:val="0"/>
                                              <w:marBottom w:val="0"/>
                                              <w:divBdr>
                                                <w:top w:val="none" w:sz="0" w:space="0" w:color="auto"/>
                                                <w:left w:val="none" w:sz="0" w:space="0" w:color="auto"/>
                                                <w:bottom w:val="none" w:sz="0" w:space="0" w:color="auto"/>
                                                <w:right w:val="none" w:sz="0" w:space="0" w:color="auto"/>
                                              </w:divBdr>
                                            </w:div>
                                            <w:div w:id="1006590106">
                                              <w:marLeft w:val="0"/>
                                              <w:marRight w:val="0"/>
                                              <w:marTop w:val="0"/>
                                              <w:marBottom w:val="0"/>
                                              <w:divBdr>
                                                <w:top w:val="none" w:sz="0" w:space="0" w:color="auto"/>
                                                <w:left w:val="none" w:sz="0" w:space="0" w:color="auto"/>
                                                <w:bottom w:val="none" w:sz="0" w:space="0" w:color="auto"/>
                                                <w:right w:val="none" w:sz="0" w:space="0" w:color="auto"/>
                                              </w:divBdr>
                                            </w:div>
                                            <w:div w:id="47587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ial.media@intel.com" TargetMode="External"/><Relationship Id="rId13" Type="http://schemas.openxmlformats.org/officeDocument/2006/relationships/hyperlink" Target="http://www.intel.com/content/www/us/en/legal/intel-social-media-guidelines.html" TargetMode="External"/><Relationship Id="rId18" Type="http://schemas.openxmlformats.org/officeDocument/2006/relationships/hyperlink" Target="http://www.intel.com/content/www/us/en/secure/legal/evidence/articles/third-party-articles.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intel.com/content/www/us/en/policy/policy-code-conduct-corporate-information.html" TargetMode="External"/><Relationship Id="rId12" Type="http://schemas.openxmlformats.org/officeDocument/2006/relationships/hyperlink" Target="http://www.intel.com/content/www/us/en/legal/intel-social-media-guidelines.html" TargetMode="External"/><Relationship Id="rId17" Type="http://schemas.openxmlformats.org/officeDocument/2006/relationships/hyperlink" Target="http://www.intel.com/content/www/us/en/secure/legal/evidence/corporate-information.html" TargetMode="External"/><Relationship Id="rId2" Type="http://schemas.openxmlformats.org/officeDocument/2006/relationships/styles" Target="styles.xml"/><Relationship Id="rId16" Type="http://schemas.openxmlformats.org/officeDocument/2006/relationships/hyperlink" Target="http://www.intel.com/content/www/us/en/secure/legal/evidence/intel-inside-program.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ocial.media@intel.com" TargetMode="External"/><Relationship Id="rId11" Type="http://schemas.openxmlformats.org/officeDocument/2006/relationships/hyperlink" Target="http://www.intel.com/content/www/us/en/library/viewmore.results.html?prTag=rtopic:corporateinformation/policy&amp;taTag="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intel.com/content/www/us/en/legal/intel-sponsored-seeded-or-incentivized-social-media-practitioner-guidelines.html" TargetMode="External"/><Relationship Id="rId19" Type="http://schemas.openxmlformats.org/officeDocument/2006/relationships/hyperlink" Target="http://www.intel.com/content/www/us/en/privacy/intel-online-privacy-notice-frequently-asked-questions-faqs.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intel.com/content/www/us/en/legal/intel-social-media-guideli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1457</Words>
  <Characters>8309</Characters>
  <Application>Microsoft Office Word</Application>
  <DocSecurity>0</DocSecurity>
  <Lines>69</Lines>
  <Paragraphs>19</Paragraphs>
  <ScaleCrop>false</ScaleCrop>
  <Company/>
  <LinksUpToDate>false</LinksUpToDate>
  <CharactersWithSpaces>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2013-12-30T18:21:00Z</dcterms:created>
  <dcterms:modified xsi:type="dcterms:W3CDTF">2013-12-30T18:25:00Z</dcterms:modified>
</cp:coreProperties>
</file>